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25" w:rsidRPr="00D30D25" w:rsidRDefault="00D30D25" w:rsidP="00D30D25">
      <w:pPr>
        <w:jc w:val="center"/>
        <w:rPr>
          <w:b/>
          <w:sz w:val="28"/>
          <w:szCs w:val="28"/>
        </w:rPr>
      </w:pPr>
      <w:r w:rsidRPr="00D30D25">
        <w:rPr>
          <w:b/>
          <w:sz w:val="28"/>
          <w:szCs w:val="28"/>
        </w:rPr>
        <w:t>Темы практических з</w:t>
      </w:r>
      <w:r w:rsidRPr="00D30D25">
        <w:rPr>
          <w:b/>
          <w:sz w:val="28"/>
          <w:szCs w:val="28"/>
        </w:rPr>
        <w:t>а</w:t>
      </w:r>
      <w:r w:rsidRPr="00D30D25">
        <w:rPr>
          <w:b/>
          <w:sz w:val="28"/>
          <w:szCs w:val="28"/>
        </w:rPr>
        <w:t>нятий</w:t>
      </w:r>
    </w:p>
    <w:p w:rsidR="00D30D25" w:rsidRPr="00D30D25" w:rsidRDefault="00D30D25" w:rsidP="00D30D25">
      <w:pPr>
        <w:rPr>
          <w:b/>
          <w:sz w:val="28"/>
          <w:szCs w:val="28"/>
        </w:rPr>
      </w:pPr>
      <w:r w:rsidRPr="00D30D25">
        <w:rPr>
          <w:b/>
          <w:sz w:val="28"/>
          <w:szCs w:val="28"/>
        </w:rPr>
        <w:t xml:space="preserve"> 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 xml:space="preserve">История создания концепции НАССР. Принципы НАССР для зерна. 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Действующее законодательство ЕС для зерна.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Негосударственные системы менеджмента безопасн</w:t>
      </w:r>
      <w:r w:rsidRPr="00D30D25">
        <w:rPr>
          <w:sz w:val="28"/>
          <w:szCs w:val="28"/>
        </w:rPr>
        <w:t>о</w:t>
      </w:r>
      <w:r w:rsidRPr="00D30D25">
        <w:rPr>
          <w:sz w:val="28"/>
          <w:szCs w:val="28"/>
        </w:rPr>
        <w:t>сти качества зерна.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 xml:space="preserve">Стандарты ISO серии 22000 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Стандарт PAS 220:2008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 xml:space="preserve">FSSC 22000 - новейшая схема </w:t>
      </w:r>
      <w:proofErr w:type="gramStart"/>
      <w:r w:rsidRPr="00D30D25">
        <w:rPr>
          <w:sz w:val="28"/>
          <w:szCs w:val="28"/>
        </w:rPr>
        <w:t>сертификации систем менеджмента безопасн</w:t>
      </w:r>
      <w:r w:rsidRPr="00D30D25">
        <w:rPr>
          <w:sz w:val="28"/>
          <w:szCs w:val="28"/>
        </w:rPr>
        <w:t>о</w:t>
      </w:r>
      <w:r w:rsidRPr="00D30D25">
        <w:rPr>
          <w:sz w:val="28"/>
          <w:szCs w:val="28"/>
        </w:rPr>
        <w:t>сти зерна</w:t>
      </w:r>
      <w:proofErr w:type="gramEnd"/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Глобальный стандарт BRC - зерно.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Международный стандарт зерна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Процесс внедрения системы НАССР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Проблемы внедрения НАССР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Оценка и анализ существенных факторов риска при производстве зерна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 xml:space="preserve">Внедрение системы менеджмента безопасности зерна и перспективы ее применения. 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 xml:space="preserve">Законодательная основа безопасности зерна в России и Европе. </w:t>
      </w:r>
    </w:p>
    <w:p w:rsidR="00D30D25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>Эволюция стандартов по безопасности пищевой продукции, их обзор и анализ.</w:t>
      </w:r>
    </w:p>
    <w:p w:rsidR="00041056" w:rsidRPr="00D30D25" w:rsidRDefault="00D30D25" w:rsidP="00D30D25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0D25">
        <w:rPr>
          <w:sz w:val="28"/>
          <w:szCs w:val="28"/>
        </w:rPr>
        <w:t xml:space="preserve">Существенные факторы риска при производстве зерна. </w:t>
      </w:r>
    </w:p>
    <w:sectPr w:rsidR="00041056" w:rsidRPr="00D30D25" w:rsidSect="00041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569BC"/>
    <w:multiLevelType w:val="hybridMultilevel"/>
    <w:tmpl w:val="23AE2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D25"/>
    <w:rsid w:val="00041056"/>
    <w:rsid w:val="003C3D97"/>
    <w:rsid w:val="00D3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D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ASI3</dc:creator>
  <cp:keywords/>
  <dc:description/>
  <cp:lastModifiedBy>ASI3</cp:lastModifiedBy>
  <cp:revision>1</cp:revision>
  <cp:lastPrinted>2016-03-23T09:30:00Z</cp:lastPrinted>
  <dcterms:created xsi:type="dcterms:W3CDTF">2016-03-23T09:25:00Z</dcterms:created>
  <dcterms:modified xsi:type="dcterms:W3CDTF">2016-03-23T10:09:00Z</dcterms:modified>
</cp:coreProperties>
</file>